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5996D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第3章 物质在水溶液中的行为</w:t>
      </w:r>
    </w:p>
    <w:p w14:paraId="7B4618EF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第4节 离子反应</w:t>
      </w:r>
    </w:p>
    <w:p w14:paraId="43D93807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 xml:space="preserve">课时1  </w:t>
      </w:r>
      <w:r>
        <w:rPr>
          <w:rFonts w:ascii="Times New Roman" w:hAnsi="Times New Roman" w:eastAsia="宋体" w:cs="Times New Roman"/>
          <w:b/>
          <w:bCs/>
          <w:sz w:val="22"/>
        </w:rPr>
        <w:t>离子反应发生的</w:t>
      </w:r>
      <w:r>
        <w:rPr>
          <w:rFonts w:hint="eastAsia" w:ascii="Times New Roman" w:hAnsi="Times New Roman" w:eastAsia="宋体" w:cs="Times New Roman"/>
          <w:b/>
          <w:bCs/>
          <w:sz w:val="22"/>
        </w:rPr>
        <w:t>条件</w:t>
      </w:r>
    </w:p>
    <w:p w14:paraId="7F4741E6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</w:t>
      </w:r>
      <w:r>
        <w:rPr>
          <w:rFonts w:ascii="Times New Roman" w:hAnsi="Times New Roman" w:eastAsia="黑体" w:cs="Times New Roman"/>
          <w:szCs w:val="21"/>
        </w:rPr>
        <w:t>离子反应</w:t>
      </w:r>
    </w:p>
    <w:p w14:paraId="6BB82131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(1)定义：通常将溶液中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离子</w:t>
      </w:r>
      <w:r>
        <w:rPr>
          <w:rFonts w:ascii="Times New Roman" w:hAnsi="Times New Roman" w:eastAsia="宋体" w:cs="Times New Roman"/>
          <w:szCs w:val="21"/>
        </w:rPr>
        <w:t>之间以及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离子与原子或分子</w:t>
      </w:r>
      <w:r>
        <w:rPr>
          <w:rFonts w:ascii="Times New Roman" w:hAnsi="Times New Roman" w:eastAsia="宋体" w:cs="Times New Roman"/>
          <w:szCs w:val="21"/>
        </w:rPr>
        <w:t>之间发生的反应称为离子反应。</w:t>
      </w:r>
    </w:p>
    <w:p w14:paraId="11DE52C2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(2)实质：溶液中某种或某些离子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浓度降低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19199CFE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(3)表示方法：通常用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离子方程式</w:t>
      </w:r>
      <w:r>
        <w:rPr>
          <w:rFonts w:ascii="Times New Roman" w:hAnsi="Times New Roman" w:eastAsia="宋体" w:cs="Times New Roman"/>
          <w:szCs w:val="21"/>
        </w:rPr>
        <w:t>表示。</w:t>
      </w:r>
    </w:p>
    <w:p w14:paraId="06A87ED0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>2</w:t>
      </w:r>
      <w:r>
        <w:rPr>
          <w:rFonts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黑体" w:cs="Times New Roman"/>
          <w:szCs w:val="21"/>
        </w:rPr>
        <w:t>复分解型离子反应发生的条件</w:t>
      </w:r>
    </w:p>
    <w:p w14:paraId="0915B06E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(1)生成沉淀</w:t>
      </w:r>
    </w:p>
    <w:p w14:paraId="201E2EA6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Na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溶液与Ba(OH)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溶液混合的离子反应：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Ba</w: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perscript"/>
        </w:rPr>
        <w:t>2＋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＋SO</w:t>
      </w:r>
      <w:r>
        <w:rPr>
          <w:rFonts w:ascii="宋体-方正超大字符集" w:hAnsi="宋体-方正超大字符集" w:eastAsia="宋体-方正超大字符集" w:cs="宋体-方正超大字符集"/>
          <w:color w:val="91ABDF"/>
          <w:szCs w:val="21"/>
          <w:u w:val="single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color w:val="91ABDF"/>
          <w:szCs w:val="21"/>
          <w:u w:val="single"/>
        </w:rPr>
        <w:instrText xml:space="preserve">eq \</w:instrTex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instrText xml:space="preserve">o\al(</w:instrTex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instrText xml:space="preserve">,</w:instrTex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color w:val="91ABDF"/>
          <w:szCs w:val="21"/>
          <w:u w:val="single"/>
        </w:rPr>
        <w:fldChar w:fldCharType="end"/>
      </w:r>
      <w:r>
        <w:rPr>
          <w:rFonts w:hint="eastAsia" w:ascii="Times New Roman" w:hAnsi="Times New Roman" w:eastAsia="宋体" w:cs="Times New Roman"/>
          <w:color w:val="91ABDF"/>
          <w:spacing w:val="-16"/>
          <w:szCs w:val="21"/>
          <w:u w:val="single"/>
        </w:rPr>
        <w:t>==</w:t>
      </w:r>
      <w:r>
        <w:rPr>
          <w:rFonts w:hint="eastAsia" w:ascii="Times New Roman" w:hAnsi="Times New Roman" w:eastAsia="宋体" w:cs="Times New Roman"/>
          <w:color w:val="91ABDF"/>
          <w:szCs w:val="21"/>
          <w:u w:val="single"/>
        </w:rPr>
        <w:t>=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BaSO</w: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bscript"/>
        </w:rPr>
        <w:t>4</w:t>
      </w:r>
      <w:r>
        <w:rPr>
          <w:rFonts w:ascii="宋体" w:hAnsi="宋体" w:eastAsia="宋体" w:cs="Times New Roman"/>
          <w:color w:val="91ABDF"/>
          <w:szCs w:val="21"/>
          <w:u w:val="single"/>
        </w:rPr>
        <w:t>↓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40F0631B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沉淀的转化，向MgCO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悬浊液中加入NaOH溶液的离子反应：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MgCO</w: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bscript"/>
        </w:rPr>
        <w:t>3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＋2OH</w: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perscript"/>
        </w:rPr>
        <w:t>－</w:t>
      </w:r>
      <w:r>
        <w:rPr>
          <w:rFonts w:hint="eastAsia" w:ascii="Times New Roman" w:hAnsi="Times New Roman" w:eastAsia="宋体" w:cs="Times New Roman"/>
          <w:color w:val="91ABDF"/>
          <w:spacing w:val="-16"/>
          <w:szCs w:val="21"/>
          <w:u w:val="single"/>
        </w:rPr>
        <w:t>==</w:t>
      </w:r>
      <w:r>
        <w:rPr>
          <w:rFonts w:hint="eastAsia" w:ascii="Times New Roman" w:hAnsi="Times New Roman" w:eastAsia="宋体" w:cs="Times New Roman"/>
          <w:color w:val="91ABDF"/>
          <w:szCs w:val="21"/>
          <w:u w:val="single"/>
        </w:rPr>
        <w:t>=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Mg(OH)</w: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bscript"/>
        </w:rPr>
        <w:t>2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＋CO</w:t>
      </w:r>
      <w:r>
        <w:rPr>
          <w:rFonts w:ascii="宋体-方正超大字符集" w:hAnsi="宋体-方正超大字符集" w:eastAsia="宋体-方正超大字符集" w:cs="宋体-方正超大字符集"/>
          <w:color w:val="91ABDF"/>
          <w:szCs w:val="21"/>
          <w:u w:val="single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color w:val="91ABDF"/>
          <w:szCs w:val="21"/>
          <w:u w:val="single"/>
        </w:rPr>
        <w:instrText xml:space="preserve">eq \</w:instrTex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instrText xml:space="preserve">o\al(</w:instrTex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instrText xml:space="preserve">,</w:instrTex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color w:val="91ABDF"/>
          <w:szCs w:val="21"/>
          <w:u w:val="single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。</w:t>
      </w:r>
    </w:p>
    <w:p w14:paraId="6116E39D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(2)生成弱电解质</w:t>
      </w:r>
    </w:p>
    <w:p w14:paraId="4626F1F3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NaOH溶液与盐酸混合的离子反应：</w:t>
      </w:r>
    </w:p>
    <w:p w14:paraId="5F1CD10A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color w:val="91ABDF"/>
          <w:szCs w:val="21"/>
          <w:u w:val="single"/>
        </w:rPr>
        <w:t>H</w: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perscript"/>
        </w:rPr>
        <w:t>＋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＋OH</w: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perscript"/>
        </w:rPr>
        <w:t>－</w:t>
      </w:r>
      <w:r>
        <w:rPr>
          <w:rFonts w:hint="eastAsia" w:ascii="Times New Roman" w:hAnsi="Times New Roman" w:eastAsia="宋体" w:cs="Times New Roman"/>
          <w:color w:val="91ABDF"/>
          <w:spacing w:val="-16"/>
          <w:szCs w:val="21"/>
          <w:u w:val="single"/>
        </w:rPr>
        <w:t>==</w:t>
      </w:r>
      <w:r>
        <w:rPr>
          <w:rFonts w:hint="eastAsia" w:ascii="Times New Roman" w:hAnsi="Times New Roman" w:eastAsia="宋体" w:cs="Times New Roman"/>
          <w:color w:val="91ABDF"/>
          <w:szCs w:val="21"/>
          <w:u w:val="single"/>
        </w:rPr>
        <w:t>=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H</w: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bscript"/>
        </w:rPr>
        <w:t>2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O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6F8C5DB2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盐酸与CH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COONa溶液混合的离子反应：</w:t>
      </w:r>
    </w:p>
    <w:p w14:paraId="76F37989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color w:val="91ABDF"/>
          <w:szCs w:val="21"/>
          <w:u w:val="single"/>
        </w:rPr>
        <w:t>H</w: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perscript"/>
        </w:rPr>
        <w:t>＋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＋CH</w: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bscript"/>
        </w:rPr>
        <w:t>3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COO</w: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perscript"/>
        </w:rPr>
        <w:t>－</w:t>
      </w:r>
      <w:r>
        <w:rPr>
          <w:rFonts w:hint="eastAsia" w:ascii="Times New Roman" w:hAnsi="Times New Roman" w:eastAsia="宋体" w:cs="Times New Roman"/>
          <w:color w:val="91ABDF"/>
          <w:spacing w:val="-16"/>
          <w:szCs w:val="21"/>
          <w:u w:val="single"/>
        </w:rPr>
        <w:t>==</w:t>
      </w:r>
      <w:r>
        <w:rPr>
          <w:rFonts w:hint="eastAsia" w:ascii="Times New Roman" w:hAnsi="Times New Roman" w:eastAsia="宋体" w:cs="Times New Roman"/>
          <w:color w:val="91ABDF"/>
          <w:szCs w:val="21"/>
          <w:u w:val="single"/>
        </w:rPr>
        <w:t>=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CH</w: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bscript"/>
        </w:rPr>
        <w:t>3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COOH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758A70FB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③</w:t>
      </w:r>
      <w:r>
        <w:rPr>
          <w:rFonts w:ascii="Times New Roman" w:hAnsi="Times New Roman" w:eastAsia="宋体" w:cs="Times New Roman"/>
          <w:szCs w:val="21"/>
        </w:rPr>
        <w:t>向NH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NO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溶液中加入NaOH稀溶液的离子反应：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NH</w:t>
      </w:r>
      <w:r>
        <w:rPr>
          <w:rFonts w:ascii="宋体-方正超大字符集" w:hAnsi="宋体-方正超大字符集" w:eastAsia="宋体-方正超大字符集" w:cs="宋体-方正超大字符集"/>
          <w:color w:val="91ABDF"/>
          <w:szCs w:val="21"/>
          <w:u w:val="single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color w:val="91ABDF"/>
          <w:szCs w:val="21"/>
          <w:u w:val="single"/>
        </w:rPr>
        <w:instrText xml:space="preserve">eq \</w:instrTex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instrText xml:space="preserve">o\al(</w:instrTex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perscript"/>
        </w:rPr>
        <w:instrText xml:space="preserve">＋</w:instrTex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instrText xml:space="preserve">,</w:instrTex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color w:val="91ABDF"/>
          <w:szCs w:val="21"/>
          <w:u w:val="single"/>
        </w:rPr>
        <w:fldChar w:fldCharType="end"/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＋OH</w: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perscript"/>
        </w:rPr>
        <w:t>－</w:t>
      </w:r>
      <w:r>
        <w:rPr>
          <w:rFonts w:hint="eastAsia" w:ascii="Times New Roman" w:hAnsi="Times New Roman" w:eastAsia="宋体" w:cs="Times New Roman"/>
          <w:color w:val="91ABDF"/>
          <w:spacing w:val="-16"/>
          <w:szCs w:val="21"/>
          <w:u w:val="single"/>
        </w:rPr>
        <w:t>==</w:t>
      </w:r>
      <w:r>
        <w:rPr>
          <w:rFonts w:hint="eastAsia" w:ascii="Times New Roman" w:hAnsi="Times New Roman" w:eastAsia="宋体" w:cs="Times New Roman"/>
          <w:color w:val="91ABDF"/>
          <w:szCs w:val="21"/>
          <w:u w:val="single"/>
        </w:rPr>
        <w:t>=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NH</w: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bscript"/>
        </w:rPr>
        <w:t>3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·H</w: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bscript"/>
        </w:rPr>
        <w:t>2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O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5B1D42E5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(3)生成气体(或挥发性物质)</w:t>
      </w:r>
    </w:p>
    <w:p w14:paraId="0C9C32D2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Na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溶液与稀硫酸混合的离子反应：</w:t>
      </w:r>
    </w:p>
    <w:p w14:paraId="5F565DC8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ascii="Times New Roman" w:hAnsi="Times New Roman" w:eastAsia="宋体" w:cs="Times New Roman"/>
          <w:szCs w:val="21"/>
        </w:rPr>
        <w:instrText xml:space="preserve">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＋2H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O＋CO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宋体" w:hAnsi="宋体" w:eastAsia="宋体" w:cs="Times New Roman"/>
          <w:szCs w:val="21"/>
        </w:rPr>
        <w:t>↑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0F58A40A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向NH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NO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溶液中加入NaOH浓溶液的离子反应：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NH</w:t>
      </w:r>
      <w:r>
        <w:rPr>
          <w:rFonts w:ascii="宋体-方正超大字符集" w:hAnsi="宋体-方正超大字符集" w:eastAsia="宋体-方正超大字符集" w:cs="宋体-方正超大字符集"/>
          <w:color w:val="91ABDF"/>
          <w:szCs w:val="21"/>
          <w:u w:val="single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color w:val="91ABDF"/>
          <w:szCs w:val="21"/>
          <w:u w:val="single"/>
        </w:rPr>
        <w:instrText xml:space="preserve">eq \</w:instrTex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instrText xml:space="preserve">o\al(</w:instrTex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perscript"/>
        </w:rPr>
        <w:instrText xml:space="preserve">＋</w:instrTex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instrText xml:space="preserve">,</w:instrTex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color w:val="91ABDF"/>
          <w:szCs w:val="21"/>
          <w:u w:val="single"/>
        </w:rPr>
        <w:fldChar w:fldCharType="end"/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＋OH</w: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perscript"/>
        </w:rPr>
        <w:t>－</w:t>
      </w:r>
      <w:r>
        <w:rPr>
          <w:rFonts w:hint="eastAsia" w:ascii="Times New Roman" w:hAnsi="Times New Roman" w:eastAsia="宋体" w:cs="Times New Roman"/>
          <w:color w:val="91ABDF"/>
          <w:spacing w:val="-16"/>
          <w:szCs w:val="21"/>
          <w:u w:val="single"/>
        </w:rPr>
        <w:t>==</w:t>
      </w:r>
      <w:r>
        <w:rPr>
          <w:rFonts w:hint="eastAsia" w:ascii="Times New Roman" w:hAnsi="Times New Roman" w:eastAsia="宋体" w:cs="Times New Roman"/>
          <w:color w:val="91ABDF"/>
          <w:szCs w:val="21"/>
          <w:u w:val="single"/>
        </w:rPr>
        <w:t>=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NH</w: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bscript"/>
        </w:rPr>
        <w:t>3</w:t>
      </w:r>
      <w:r>
        <w:rPr>
          <w:rFonts w:ascii="宋体" w:hAnsi="宋体" w:eastAsia="宋体" w:cs="Times New Roman"/>
          <w:color w:val="91ABDF"/>
          <w:szCs w:val="21"/>
          <w:u w:val="single"/>
        </w:rPr>
        <w:t>↑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＋H</w: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bscript"/>
        </w:rPr>
        <w:t>2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O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5699DA10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>3</w:t>
      </w:r>
      <w:r>
        <w:rPr>
          <w:rFonts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黑体" w:cs="Times New Roman"/>
          <w:szCs w:val="21"/>
        </w:rPr>
        <w:t>氧化还原型离子反应</w:t>
      </w:r>
    </w:p>
    <w:p w14:paraId="674F8E1F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(1)非原电池、电解池的反应</w:t>
      </w:r>
    </w:p>
    <w:p w14:paraId="720C3431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在溶液中，具有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氧化</w:t>
      </w:r>
      <w:r>
        <w:rPr>
          <w:rFonts w:ascii="Times New Roman" w:hAnsi="Times New Roman" w:eastAsia="宋体" w:cs="Times New Roman"/>
          <w:szCs w:val="21"/>
        </w:rPr>
        <w:t>性的离子和具有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还原</w:t>
      </w:r>
      <w:r>
        <w:rPr>
          <w:rFonts w:ascii="Times New Roman" w:hAnsi="Times New Roman" w:eastAsia="宋体" w:cs="Times New Roman"/>
          <w:szCs w:val="21"/>
        </w:rPr>
        <w:t>性的离子相遇时，二者能发生氧化还原反应而使离子浓度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降低</w:t>
      </w:r>
      <w:r>
        <w:rPr>
          <w:rFonts w:ascii="Times New Roman" w:hAnsi="Times New Roman" w:eastAsia="宋体" w:cs="Times New Roman"/>
          <w:szCs w:val="21"/>
        </w:rPr>
        <w:t>，例如：</w:t>
      </w:r>
    </w:p>
    <w:p w14:paraId="593B4272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向FeCl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溶液中加入酸性KMnO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溶液，离子方程式为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5Fe</w: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perscript"/>
        </w:rPr>
        <w:t>2＋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＋MnO</w:t>
      </w:r>
      <w:r>
        <w:rPr>
          <w:rFonts w:ascii="宋体-方正超大字符集" w:hAnsi="宋体-方正超大字符集" w:eastAsia="宋体-方正超大字符集" w:cs="宋体-方正超大字符集"/>
          <w:color w:val="91ABDF"/>
          <w:szCs w:val="21"/>
          <w:u w:val="single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color w:val="91ABDF"/>
          <w:szCs w:val="21"/>
          <w:u w:val="single"/>
        </w:rPr>
        <w:instrText xml:space="preserve">eq \</w:instrTex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instrText xml:space="preserve">o\al(</w:instrTex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instrText xml:space="preserve">,</w:instrTex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color w:val="91ABDF"/>
          <w:szCs w:val="21"/>
          <w:u w:val="single"/>
        </w:rPr>
        <w:fldChar w:fldCharType="end"/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＋8H</w: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perscript"/>
        </w:rPr>
        <w:t>＋</w:t>
      </w:r>
      <w:r>
        <w:rPr>
          <w:rFonts w:hint="eastAsia" w:ascii="Times New Roman" w:hAnsi="Times New Roman" w:eastAsia="宋体" w:cs="Times New Roman"/>
          <w:color w:val="91ABDF"/>
          <w:spacing w:val="-16"/>
          <w:szCs w:val="21"/>
          <w:u w:val="single"/>
        </w:rPr>
        <w:t>==</w:t>
      </w:r>
      <w:r>
        <w:rPr>
          <w:rFonts w:hint="eastAsia" w:ascii="Times New Roman" w:hAnsi="Times New Roman" w:eastAsia="宋体" w:cs="Times New Roman"/>
          <w:color w:val="91ABDF"/>
          <w:szCs w:val="21"/>
          <w:u w:val="single"/>
        </w:rPr>
        <w:t>=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5Fe</w: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perscript"/>
        </w:rPr>
        <w:t>3＋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＋Mn</w: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perscript"/>
        </w:rPr>
        <w:t>2＋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＋4H</w: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bscript"/>
        </w:rPr>
        <w:t>2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O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5170F8FD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离子参与氧化还原过程而发生的离子反应，例如：</w:t>
      </w:r>
    </w:p>
    <w:p w14:paraId="760CD920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向CuSO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溶液中加入锌片，离子方程式为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Zn＋Cu</w: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perscript"/>
        </w:rPr>
        <w:t>2＋</w:t>
      </w:r>
      <w:r>
        <w:rPr>
          <w:rFonts w:hint="eastAsia" w:ascii="Times New Roman" w:hAnsi="Times New Roman" w:eastAsia="宋体" w:cs="Times New Roman"/>
          <w:color w:val="91ABDF"/>
          <w:spacing w:val="-16"/>
          <w:szCs w:val="21"/>
          <w:u w:val="single"/>
        </w:rPr>
        <w:t>==</w:t>
      </w:r>
      <w:r>
        <w:rPr>
          <w:rFonts w:hint="eastAsia" w:ascii="Times New Roman" w:hAnsi="Times New Roman" w:eastAsia="宋体" w:cs="Times New Roman"/>
          <w:color w:val="91ABDF"/>
          <w:szCs w:val="21"/>
          <w:u w:val="single"/>
        </w:rPr>
        <w:t>=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Zn</w: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perscript"/>
        </w:rPr>
        <w:t>2＋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＋Cu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65F28AF2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用FeCl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溶液腐蚀印刷电路铜板，离子方程式为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2Fe</w: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perscript"/>
        </w:rPr>
        <w:t>3＋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＋Cu</w:t>
      </w:r>
      <w:r>
        <w:rPr>
          <w:rFonts w:hint="eastAsia" w:ascii="Times New Roman" w:hAnsi="Times New Roman" w:eastAsia="宋体" w:cs="Times New Roman"/>
          <w:color w:val="91ABDF"/>
          <w:spacing w:val="-16"/>
          <w:szCs w:val="21"/>
          <w:u w:val="single"/>
        </w:rPr>
        <w:t>==</w:t>
      </w:r>
      <w:r>
        <w:rPr>
          <w:rFonts w:hint="eastAsia" w:ascii="Times New Roman" w:hAnsi="Times New Roman" w:eastAsia="宋体" w:cs="Times New Roman"/>
          <w:color w:val="91ABDF"/>
          <w:szCs w:val="21"/>
          <w:u w:val="single"/>
        </w:rPr>
        <w:t>=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2Fe</w: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perscript"/>
        </w:rPr>
        <w:t>2＋</w:t>
      </w:r>
      <w:r>
        <w:rPr>
          <w:rFonts w:ascii="Times New Roman" w:hAnsi="Times New Roman" w:eastAsia="宋体" w:cs="Times New Roman"/>
          <w:color w:val="91ABDF"/>
          <w:szCs w:val="21"/>
          <w:u w:val="single"/>
        </w:rPr>
        <w:t>＋Cu</w:t>
      </w:r>
      <w:r>
        <w:rPr>
          <w:rFonts w:ascii="Times New Roman" w:hAnsi="Times New Roman" w:eastAsia="宋体" w:cs="Times New Roman"/>
          <w:color w:val="91ABDF"/>
          <w:szCs w:val="21"/>
          <w:u w:val="single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24C95C87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(2)原电池、电解池反应</w:t>
      </w:r>
    </w:p>
    <w:p w14:paraId="5BEF6F1F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原电池：Cu­Zn­H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</w:p>
    <w:p w14:paraId="0B86EE6D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负极：Zn－2e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Zn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，</w:t>
      </w:r>
    </w:p>
    <w:p w14:paraId="5275903B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正极：2H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＋2e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宋体" w:hAnsi="宋体" w:eastAsia="宋体" w:cs="Times New Roman"/>
          <w:szCs w:val="21"/>
        </w:rPr>
        <w:t>↑</w:t>
      </w:r>
      <w:r>
        <w:rPr>
          <w:rFonts w:ascii="Times New Roman" w:hAnsi="Times New Roman" w:eastAsia="宋体" w:cs="Times New Roman"/>
          <w:szCs w:val="21"/>
        </w:rPr>
        <w:t>，</w:t>
      </w:r>
    </w:p>
    <w:p w14:paraId="032B0FF6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总反应：Zn＋2H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Zn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＋H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宋体" w:hAnsi="宋体" w:eastAsia="宋体" w:cs="Times New Roman"/>
          <w:szCs w:val="21"/>
        </w:rPr>
        <w:t>↑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261012C1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电解池：电解饱和食盐水</w:t>
      </w:r>
    </w:p>
    <w:p w14:paraId="51AC4D68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阳极：2Cl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－2e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宋体" w:hAnsi="宋体" w:eastAsia="宋体" w:cs="Times New Roman"/>
          <w:szCs w:val="21"/>
        </w:rPr>
        <w:t>↑</w:t>
      </w:r>
      <w:r>
        <w:rPr>
          <w:rFonts w:ascii="Times New Roman" w:hAnsi="Times New Roman" w:eastAsia="宋体" w:cs="Times New Roman"/>
          <w:szCs w:val="21"/>
        </w:rPr>
        <w:t>，</w:t>
      </w:r>
    </w:p>
    <w:p w14:paraId="5A2270B6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阴极：2H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＋2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-1692910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e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宋体" w:hAnsi="宋体" w:eastAsia="宋体" w:cs="Times New Roman"/>
          <w:szCs w:val="21"/>
        </w:rPr>
        <w:t>↑</w:t>
      </w:r>
      <w:r>
        <w:rPr>
          <w:rFonts w:ascii="Times New Roman" w:hAnsi="Times New Roman" w:eastAsia="宋体" w:cs="Times New Roman"/>
          <w:szCs w:val="21"/>
        </w:rPr>
        <w:t>，</w:t>
      </w:r>
    </w:p>
    <w:p w14:paraId="764ADF77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总反应：2Cl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＋2H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o(</w:instrText>
      </w:r>
      <w:r>
        <w:rPr>
          <w:rFonts w:hint="eastAsia" w:ascii="Times New Roman" w:hAnsi="Times New Roman" w:eastAsia="宋体" w:cs="Times New Roman"/>
          <w:spacing w:val="-16"/>
          <w:szCs w:val="21"/>
        </w:rPr>
        <w:instrText xml:space="preserve">====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=,\s\up7(</w:instrText>
      </w:r>
      <w:r>
        <w:rPr>
          <w:rFonts w:ascii="Times New Roman" w:hAnsi="Times New Roman" w:eastAsia="宋体" w:cs="Times New Roman"/>
          <w:sz w:val="15"/>
          <w:szCs w:val="21"/>
        </w:rPr>
        <w:instrText xml:space="preserve">通电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))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2OH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＋H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宋体" w:hAnsi="宋体" w:eastAsia="宋体" w:cs="Times New Roman"/>
          <w:szCs w:val="21"/>
        </w:rPr>
        <w:t>↑</w:t>
      </w:r>
      <w:r>
        <w:rPr>
          <w:rFonts w:ascii="Times New Roman" w:hAnsi="Times New Roman" w:eastAsia="宋体" w:cs="Times New Roman"/>
          <w:szCs w:val="21"/>
        </w:rPr>
        <w:t>＋Cl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宋体" w:hAnsi="宋体" w:eastAsia="宋体" w:cs="Times New Roman"/>
          <w:szCs w:val="21"/>
        </w:rPr>
        <w:t>↑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316BC0E8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4．</w:t>
      </w:r>
      <w:r>
        <w:rPr>
          <w:rFonts w:ascii="Times New Roman" w:hAnsi="Times New Roman" w:eastAsia="黑体" w:cs="Times New Roman"/>
          <w:szCs w:val="21"/>
        </w:rPr>
        <w:t>离子能否大量共存的判断方法</w:t>
      </w:r>
    </w:p>
    <w:p w14:paraId="0DD454AF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判断多种离子能否大量共存于同一溶液中，归纳起来就是一句话：一色、二性、三特殊、四反应。</w:t>
      </w:r>
    </w:p>
    <w:p w14:paraId="25C16D3B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</w:t>
      </w:r>
      <w:r>
        <w:rPr>
          <w:rFonts w:ascii="宋体" w:hAnsi="宋体" w:eastAsia="宋体" w:cs="Times New Roman"/>
          <w:szCs w:val="21"/>
        </w:rPr>
        <w:t>“</w:t>
      </w:r>
      <w:r>
        <w:rPr>
          <w:rFonts w:ascii="Times New Roman" w:hAnsi="Times New Roman" w:eastAsia="宋体" w:cs="Times New Roman"/>
          <w:szCs w:val="21"/>
        </w:rPr>
        <w:t>一色</w:t>
      </w:r>
      <w:r>
        <w:rPr>
          <w:rFonts w:ascii="宋体" w:hAnsi="宋体" w:eastAsia="宋体" w:cs="Times New Roman"/>
          <w:szCs w:val="21"/>
        </w:rPr>
        <w:t>”</w:t>
      </w:r>
      <w:r>
        <w:rPr>
          <w:rFonts w:ascii="Times New Roman" w:hAnsi="Times New Roman" w:eastAsia="宋体" w:cs="Times New Roman"/>
          <w:szCs w:val="21"/>
        </w:rPr>
        <w:t>：即溶液颜色。若限定溶液无色，则Cu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、Fe</w:t>
      </w:r>
      <w:r>
        <w:rPr>
          <w:rFonts w:ascii="Times New Roman" w:hAnsi="Times New Roman" w:eastAsia="宋体" w:cs="Times New Roman"/>
          <w:szCs w:val="21"/>
          <w:vertAlign w:val="superscript"/>
        </w:rPr>
        <w:t>3＋</w:t>
      </w:r>
      <w:r>
        <w:rPr>
          <w:rFonts w:ascii="Times New Roman" w:hAnsi="Times New Roman" w:eastAsia="宋体" w:cs="Times New Roman"/>
          <w:szCs w:val="21"/>
        </w:rPr>
        <w:t>、Fe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、MnO</w: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ascii="Times New Roman" w:hAnsi="Times New Roman" w:eastAsia="宋体" w:cs="Times New Roman"/>
          <w:szCs w:val="21"/>
        </w:rPr>
        <w:instrText xml:space="preserve">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等有色离子不能大量存在。</w:t>
      </w:r>
    </w:p>
    <w:p w14:paraId="088837FE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(2)二性：即溶液的酸碱性。</w:t>
      </w:r>
    </w:p>
    <w:p w14:paraId="6CD8D0A8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强酸性溶液</w:t>
      </w:r>
    </w:p>
    <w:p w14:paraId="54C99E83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a．题干中限制溶液呈酸性的方法有多种，如pH＝1、pH试纸变红、紫色石蕊溶液变红；</w:t>
      </w:r>
    </w:p>
    <w:p w14:paraId="55D2ED91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b．在强酸性溶液中，OH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及弱酸根离子(如CO</w: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ascii="Times New Roman" w:hAnsi="Times New Roman" w:eastAsia="宋体" w:cs="Times New Roman"/>
          <w:szCs w:val="21"/>
        </w:rPr>
        <w:instrText xml:space="preserve">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、HCO</w: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ascii="Times New Roman" w:hAnsi="Times New Roman" w:eastAsia="宋体" w:cs="Times New Roman"/>
          <w:szCs w:val="21"/>
        </w:rPr>
        <w:instrText xml:space="preserve">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、SO</w: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ascii="Times New Roman" w:hAnsi="Times New Roman" w:eastAsia="宋体" w:cs="Times New Roman"/>
          <w:szCs w:val="21"/>
        </w:rPr>
        <w:instrText xml:space="preserve">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、ClO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、CH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等)均不能大量存在。</w:t>
      </w:r>
    </w:p>
    <w:p w14:paraId="17F0B5AF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强碱性溶液</w:t>
      </w:r>
    </w:p>
    <w:p w14:paraId="0876C488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a．题干中限制溶液呈碱性的方式有多种，如pH＝14、pH试纸变蓝、紫色石蕊溶液变蓝；</w:t>
      </w:r>
    </w:p>
    <w:p w14:paraId="4F5E5399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b．在强碱性溶液中，H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、弱酸的酸式酸根离子(如HCO</w: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ascii="Times New Roman" w:hAnsi="Times New Roman" w:eastAsia="宋体" w:cs="Times New Roman"/>
          <w:szCs w:val="21"/>
        </w:rPr>
        <w:instrText xml:space="preserve">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)及弱碱的阳离子(如NH</w: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ascii="Times New Roman" w:hAnsi="Times New Roman" w:eastAsia="宋体" w:cs="Times New Roman"/>
          <w:szCs w:val="21"/>
        </w:rPr>
        <w:instrText xml:space="preserve">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＋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、Fe</w:t>
      </w:r>
      <w:r>
        <w:rPr>
          <w:rFonts w:ascii="Times New Roman" w:hAnsi="Times New Roman" w:eastAsia="宋体" w:cs="Times New Roman"/>
          <w:szCs w:val="21"/>
          <w:vertAlign w:val="superscript"/>
        </w:rPr>
        <w:t>3＋</w:t>
      </w:r>
      <w:r>
        <w:rPr>
          <w:rFonts w:ascii="Times New Roman" w:hAnsi="Times New Roman" w:eastAsia="宋体" w:cs="Times New Roman"/>
          <w:szCs w:val="21"/>
        </w:rPr>
        <w:t>、Al</w:t>
      </w:r>
      <w:r>
        <w:rPr>
          <w:rFonts w:ascii="Times New Roman" w:hAnsi="Times New Roman" w:eastAsia="宋体" w:cs="Times New Roman"/>
          <w:szCs w:val="21"/>
          <w:vertAlign w:val="superscript"/>
        </w:rPr>
        <w:t>3＋</w:t>
      </w:r>
      <w:r>
        <w:rPr>
          <w:rFonts w:ascii="Times New Roman" w:hAnsi="Times New Roman" w:eastAsia="宋体" w:cs="Times New Roman"/>
          <w:szCs w:val="21"/>
        </w:rPr>
        <w:t>等)均不能大量存在。</w:t>
      </w:r>
    </w:p>
    <w:p w14:paraId="70B9E547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③</w:t>
      </w:r>
      <w:r>
        <w:rPr>
          <w:rFonts w:ascii="Times New Roman" w:hAnsi="Times New Roman" w:eastAsia="宋体" w:cs="Times New Roman"/>
          <w:szCs w:val="21"/>
        </w:rPr>
        <w:t>可能是强酸性溶液也可能是强碱性溶液</w:t>
      </w:r>
    </w:p>
    <w:p w14:paraId="269DC6B0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a．与Al反应生成H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；</w:t>
      </w:r>
    </w:p>
    <w:p w14:paraId="0DDC0503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b．常温下由水电离出的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bscript"/>
        </w:rPr>
        <w:t>水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)或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bscript"/>
        </w:rPr>
        <w:t>水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)&lt;10</w:t>
      </w:r>
      <w:r>
        <w:rPr>
          <w:rFonts w:ascii="Times New Roman" w:hAnsi="Times New Roman" w:eastAsia="宋体" w:cs="Times New Roman"/>
          <w:szCs w:val="21"/>
          <w:vertAlign w:val="superscript"/>
        </w:rPr>
        <w:t>－7</w:t>
      </w:r>
      <w:r>
        <w:rPr>
          <w:rFonts w:ascii="Times New Roman" w:hAnsi="Times New Roman" w:eastAsia="宋体" w:cs="Times New Roman"/>
          <w:szCs w:val="21"/>
        </w:rPr>
        <w:t xml:space="preserve">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4CB90AF9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</w:t>
      </w:r>
      <w:r>
        <w:rPr>
          <w:rFonts w:ascii="宋体" w:hAnsi="宋体" w:eastAsia="宋体" w:cs="Times New Roman"/>
          <w:szCs w:val="21"/>
        </w:rPr>
        <w:t>“</w:t>
      </w:r>
      <w:r>
        <w:rPr>
          <w:rFonts w:ascii="Times New Roman" w:hAnsi="Times New Roman" w:eastAsia="宋体" w:cs="Times New Roman"/>
          <w:szCs w:val="21"/>
        </w:rPr>
        <w:t>三特殊</w:t>
      </w:r>
      <w:r>
        <w:rPr>
          <w:rFonts w:ascii="宋体" w:hAnsi="宋体" w:eastAsia="宋体" w:cs="Times New Roman"/>
          <w:szCs w:val="21"/>
        </w:rPr>
        <w:t>”</w:t>
      </w:r>
      <w:r>
        <w:rPr>
          <w:rFonts w:ascii="Times New Roman" w:hAnsi="Times New Roman" w:eastAsia="宋体" w:cs="Times New Roman"/>
          <w:szCs w:val="21"/>
        </w:rPr>
        <w:t>：指三种特殊情况。</w:t>
      </w:r>
    </w:p>
    <w:p w14:paraId="71E6C5D9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[Al(OH)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]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与HCO</w: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ascii="Times New Roman" w:hAnsi="Times New Roman" w:eastAsia="宋体" w:cs="Times New Roman"/>
          <w:szCs w:val="21"/>
        </w:rPr>
        <w:instrText xml:space="preserve">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不能大量共存；</w:t>
      </w:r>
    </w:p>
    <w:p w14:paraId="3D411C67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②“</w:t>
      </w:r>
      <w:r>
        <w:rPr>
          <w:rFonts w:ascii="Times New Roman" w:hAnsi="Times New Roman" w:eastAsia="宋体" w:cs="Times New Roman"/>
          <w:szCs w:val="21"/>
        </w:rPr>
        <w:t>NO</w: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ascii="Times New Roman" w:hAnsi="Times New Roman" w:eastAsia="宋体" w:cs="Times New Roman"/>
          <w:szCs w:val="21"/>
        </w:rPr>
        <w:instrText xml:space="preserve">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＋H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宋体" w:hAnsi="宋体" w:eastAsia="宋体" w:cs="Times New Roman"/>
          <w:szCs w:val="21"/>
        </w:rPr>
        <w:t>”</w:t>
      </w:r>
      <w:r>
        <w:rPr>
          <w:rFonts w:ascii="Times New Roman" w:hAnsi="Times New Roman" w:eastAsia="宋体" w:cs="Times New Roman"/>
          <w:szCs w:val="21"/>
        </w:rPr>
        <w:t>和</w:t>
      </w:r>
      <w:r>
        <w:rPr>
          <w:rFonts w:ascii="宋体" w:hAnsi="宋体" w:eastAsia="宋体" w:cs="Times New Roman"/>
          <w:szCs w:val="21"/>
        </w:rPr>
        <w:t>“</w:t>
      </w:r>
      <w:r>
        <w:rPr>
          <w:rFonts w:ascii="Times New Roman" w:hAnsi="Times New Roman" w:eastAsia="宋体" w:cs="Times New Roman"/>
          <w:szCs w:val="21"/>
        </w:rPr>
        <w:t>ClO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宋体" w:hAnsi="宋体" w:eastAsia="宋体" w:cs="Times New Roman"/>
          <w:szCs w:val="21"/>
        </w:rPr>
        <w:t>”</w:t>
      </w:r>
      <w:r>
        <w:rPr>
          <w:rFonts w:ascii="Times New Roman" w:hAnsi="Times New Roman" w:eastAsia="宋体" w:cs="Times New Roman"/>
          <w:szCs w:val="21"/>
        </w:rPr>
        <w:t>等代表的是强氧化剂，能与S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、HS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、Fe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、I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等发生氧化还原反应，不能大量共存；</w:t>
      </w:r>
    </w:p>
    <w:p w14:paraId="05EB7DF4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③</w:t>
      </w:r>
      <w:r>
        <w:rPr>
          <w:rFonts w:ascii="Times New Roman" w:hAnsi="Times New Roman" w:eastAsia="宋体" w:cs="Times New Roman"/>
          <w:szCs w:val="21"/>
        </w:rPr>
        <w:t>NH</w: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ascii="Times New Roman" w:hAnsi="Times New Roman" w:eastAsia="宋体" w:cs="Times New Roman"/>
          <w:szCs w:val="21"/>
        </w:rPr>
        <w:instrText xml:space="preserve">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＋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与CH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、CO</w: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ascii="Times New Roman" w:hAnsi="Times New Roman" w:eastAsia="宋体" w:cs="Times New Roman"/>
          <w:szCs w:val="21"/>
        </w:rPr>
        <w:instrText xml:space="preserve">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，Mg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与HCO</w: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ascii="Times New Roman" w:hAnsi="Times New Roman" w:eastAsia="宋体" w:cs="Times New Roman"/>
          <w:szCs w:val="21"/>
        </w:rPr>
        <w:instrText xml:space="preserve">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等组合中，虽然存在相互促进的水解，但因水解程度很小，在溶液中它们仍然可以大量共存。</w:t>
      </w:r>
    </w:p>
    <w:p w14:paraId="364BA7A6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正误辨析</w:t>
      </w:r>
    </w:p>
    <w:p w14:paraId="0F6B5304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 (1)根据“强酸制弱酸”的反应原理， 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S通入CuSO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溶液不会发生反应Cu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＋H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</w:t>
      </w:r>
      <w:r>
        <w:rPr>
          <w:rFonts w:ascii="Times New Roman" w:hAnsi="Times New Roman" w:eastAsia="宋体" w:cs="Times New Roman"/>
          <w:spacing w:val="-16"/>
          <w:szCs w:val="21"/>
        </w:rPr>
        <w:t>==</w:t>
      </w:r>
      <w:r>
        <w:rPr>
          <w:rFonts w:ascii="Times New Roman" w:hAnsi="Times New Roman" w:eastAsia="宋体" w:cs="Times New Roman"/>
          <w:szCs w:val="21"/>
        </w:rPr>
        <w:t>=CuS↓＋2H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BDF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235C6D6A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(2)强酸与强碱中和反应的离子方程式都可表示为H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＋OH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pacing w:val="-16"/>
          <w:szCs w:val="21"/>
        </w:rPr>
        <w:t>==</w:t>
      </w:r>
      <w:r>
        <w:rPr>
          <w:rFonts w:ascii="Times New Roman" w:hAnsi="Times New Roman" w:eastAsia="宋体" w:cs="Times New Roman"/>
          <w:szCs w:val="21"/>
        </w:rPr>
        <w:t>=H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O(　</w:t>
      </w:r>
      <w:r>
        <w:rPr>
          <w:rFonts w:ascii="Times New Roman" w:hAnsi="Times New Roman" w:eastAsia="宋体" w:cs="Times New Roman"/>
          <w:color w:val="91ABDF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2BDE2E63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(3)NaHCO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和NaHSO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两种溶液混合后，实际参加反应的离子是H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和CO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BDF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05A64C42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(4)NH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遇氯化氢气体生成白烟(NH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Cl小颗粒)，因为生成了离子化合物，所以是离子反应(　</w:t>
      </w:r>
      <w:r>
        <w:rPr>
          <w:rFonts w:ascii="Times New Roman" w:hAnsi="Times New Roman" w:eastAsia="宋体" w:cs="Times New Roman"/>
          <w:color w:val="91ABDF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57C82D9B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(5)任何一种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-1144905</wp:posOffset>
            </wp:positionV>
            <wp:extent cx="7595870" cy="10684510"/>
            <wp:effectExtent l="0" t="0" r="11430" b="8890"/>
            <wp:wrapNone/>
            <wp:docPr id="3" name="图片 3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内页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离子的浓度在离子反应中一定变小(　</w:t>
      </w:r>
      <w:r>
        <w:rPr>
          <w:rFonts w:ascii="Times New Roman" w:hAnsi="Times New Roman" w:eastAsia="宋体" w:cs="Times New Roman"/>
          <w:color w:val="91ABDF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358A84E7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1E19537C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4CA46D0D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5AF85D9E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052C64B2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131FC287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579E3063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宋体-方正超大字符集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0B62FC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3521EB">
    <w:pPr>
      <w:pStyle w:val="12"/>
      <w:pBdr>
        <w:bottom w:val="single" w:color="auto" w:sz="4" w:space="1"/>
      </w:pBdr>
      <w:jc w:val="right"/>
      <w:rPr>
        <w:rFonts w:hint="eastAsia"/>
      </w:rPr>
    </w:pPr>
    <w:r>
      <w:rPr>
        <w:rFonts w:hint="eastAsia"/>
      </w:rPr>
      <w:t>配套《高中必刷题 化学 选择性必修1 化学反应原理 LK》使用</w:t>
    </w:r>
  </w:p>
  <w:p w14:paraId="7CC44A1A">
    <w:pPr>
      <w:pStyle w:val="12"/>
      <w:rPr>
        <w:rFonts w:hint="eastAsia"/>
      </w:rPr>
    </w:pPr>
    <w:bookmarkStart w:id="0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1f7f41eadd1a609cd69613e89db4866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B275E5"/>
    <w:rsid w:val="00155F19"/>
    <w:rsid w:val="007B58DE"/>
    <w:rsid w:val="007E24E9"/>
    <w:rsid w:val="00807154"/>
    <w:rsid w:val="00A27BC7"/>
    <w:rsid w:val="00A65F3E"/>
    <w:rsid w:val="00A973C2"/>
    <w:rsid w:val="00B2340C"/>
    <w:rsid w:val="00B275E5"/>
    <w:rsid w:val="00E753B5"/>
    <w:rsid w:val="00EB736C"/>
    <w:rsid w:val="1A941583"/>
    <w:rsid w:val="2DF22DB1"/>
    <w:rsid w:val="349D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1299</Words>
  <Characters>1689</Characters>
  <Lines>51</Lines>
  <Paragraphs>69</Paragraphs>
  <TotalTime>0</TotalTime>
  <ScaleCrop>false</ScaleCrop>
  <LinksUpToDate>false</LinksUpToDate>
  <CharactersWithSpaces>1706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2025-04-02T01:52:00Z</dcterms:created>
  <dc:creator>1224348813@qq.com</dc:creator>
  <cp:lastModifiedBy>刘岩</cp:lastModifiedBy>
  <dcterms:modified xsi:type="dcterms:W3CDTF">2026-03-20T02:27:12Z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0B98C4982D7D413A90CBC70122855570_12</vt:lpwstr>
  </property>
</Properties>
</file>